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before="0" w:after="120" w:line="264" w:lineRule="auto"/>
        <w:jc w:val="center"/>
      </w:pPr>
      <w:r>
        <w:rPr>
          <w:rFonts w:ascii="Calibri" w:hAnsi="Calibri" w:cs="Calibri"/>
          <w:b/>
          <w:bCs/>
          <w:sz w:val="36"/>
          <w:szCs w:val="36"/>
          <w:color w:val="000000"/>
        </w:rPr>
        <w:t xml:space="preserve">HOW TO EDIT YOUR ATS CV TEMPLATE</w:t>
      </w:r>
    </w:p>
    <w:p>
      <w:pPr>
        <w:spacing w:before="0" w:after="200" w:line="264" w:lineRule="auto"/>
        <w:jc w:val="center"/>
      </w:pPr>
      <w:r>
        <w:rPr>
          <w:rFonts w:ascii="Calibri" w:hAnsi="Calibri" w:cs="Calibri"/>
          <w:i/>
          <w:iCs/>
          <w:sz w:val="22"/>
          <w:szCs w:val="22"/>
          <w:color w:val="000000"/>
        </w:rPr>
        <w:t xml:space="preserve">A 2-minute guide to getting the most out of your ATS-optimised CV template.</w:t>
      </w:r>
    </w:p>
    <w:p>
      <w:pPr>
        <w:spacing w:before="200" w:after="80" w:line="264" w:lineRule="auto"/>
        <w:jc w:val="left"/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1. REPLACE THE BRACKETED PLACEHOLDERS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Anything wrapped in square brackets like [your.email] or [04XX XXX XXX] is a placeholder — replace with your own details.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Be thorough: missing a phone number or email is the single most common reason an ATS skips a CV.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Double-check your AHPRA / VIT / trade licence numbers — these are parsed specifically by Australian ATS platforms.</w:t>
      </w:r>
    </w:p>
    <w:p>
      <w:pPr>
        <w:spacing w:before="200" w:after="80" w:line="264" w:lineRule="auto"/>
        <w:jc w:val="left"/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2. KEEP THE STRUCTURE — CHANGE THE WORDS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change the section headings ('Professional Summary', 'Work Experience', 'Education', 'Skills'). Australian ATS platforms (PageUp, Workday, Taleo) look for these exact phrases.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convert anything to tables, columns or text boxes. The single-column layout is what makes this template ATS-safe.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add images, logos, icons or charts. Most ATS parsers ignore them entirely, and some reject the file outright.</w:t>
      </w:r>
    </w:p>
    <w:p>
      <w:pPr>
        <w:spacing w:before="200" w:after="80" w:line="264" w:lineRule="auto"/>
        <w:jc w:val="left"/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3. TAILOR FOR EACH JOB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Open the job ad. Copy every skill, tool and qualification mentioned. Mirror that exact wording in your Skills and Summary.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If the ad says 'stakeholder management', write 'stakeholder management' — not 'relationship building'.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Re-order your bullet points so the most relevant achievements are at the top.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Quantify everything possible: numbers, percentages, team sizes, budgets.</w:t>
      </w:r>
    </w:p>
    <w:p>
      <w:pPr>
        <w:spacing w:before="200" w:after="80" w:line="264" w:lineRule="auto"/>
        <w:jc w:val="left"/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4. SAVE AND SUBMIT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Save as .docx (not .doc or .pages). Most Australian employers prefer .docx over PDF.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Use a simple filename: FirstName-LastName-Resume.docx — no version numbers, no dates.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If the job portal asks for PDF, export from Word via File &gt; Save As &gt; PDF. The formatting will carry over.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Keep a master copy unchanged and duplicate it for each application.</w:t>
      </w:r>
    </w:p>
    <w:p>
      <w:pPr>
        <w:spacing w:before="200" w:after="80" w:line="264" w:lineRule="auto"/>
        <w:jc w:val="left"/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5. COMMON MISTAKES TO AVOID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use headers or footers for contact details — ATS often can't read them.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use text inside shapes or text boxes.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use unusual bullet characters (arrows, stars) — stick to • or -.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use tabs to simulate columns. Use the single-column layout as designed.</w:t>
      </w:r>
    </w:p>
    <w:p>
      <w:pPr>
        <w:spacing w:before="0" w:after="6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Do not write one-sentence bullets that just restate your job title. Every bullet should show impact.</w:t>
      </w: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en-AU" w:eastAsia="en-AU" w:bidi="ar-SA"/>
      </w:rPr>
    </w:rPrDefault>
    <w:pPrDefault>
      <w:pPr>
        <w:spacing w:after="40" w:line="264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Resume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How To Edit Your CV</dc:title>
  <dc:creator>Resume</dc:creator>
</cp:coreProperties>
</file>